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81ABB" w14:textId="3B35E703" w:rsidR="00E34A9F" w:rsidRPr="008D188C" w:rsidRDefault="008A42B3" w:rsidP="008A42B3">
      <w:pPr>
        <w:rPr>
          <w:rFonts w:ascii="Times New Roman" w:hAnsi="Times New Roman" w:cs="Times New Roman"/>
          <w:b/>
          <w:bCs/>
          <w:sz w:val="28"/>
          <w:szCs w:val="28"/>
          <w:lang w:val="en-GB"/>
        </w:rPr>
      </w:pPr>
      <w:r w:rsidRPr="008D188C">
        <w:rPr>
          <w:rFonts w:ascii="Times New Roman" w:hAnsi="Times New Roman" w:cs="Times New Roman"/>
          <w:b/>
          <w:bCs/>
          <w:sz w:val="28"/>
          <w:szCs w:val="28"/>
          <w:lang w:val="en-GB"/>
        </w:rPr>
        <w:t xml:space="preserve">Brief CV of </w:t>
      </w:r>
      <w:r w:rsidR="00347CFA" w:rsidRPr="008D188C">
        <w:rPr>
          <w:rFonts w:ascii="Times New Roman" w:hAnsi="Times New Roman" w:cs="Times New Roman"/>
          <w:b/>
          <w:bCs/>
          <w:sz w:val="28"/>
          <w:szCs w:val="28"/>
          <w:lang w:val="en-GB"/>
        </w:rPr>
        <w:t>Mr. V. Gopalakrishnan, Former Policy Analyst (Space Law &amp; Policy), ISRO</w:t>
      </w:r>
    </w:p>
    <w:p w14:paraId="71B18EC7" w14:textId="4DBDDC40" w:rsidR="00957D79" w:rsidRDefault="008A42B3" w:rsidP="008D188C">
      <w:pPr>
        <w:jc w:val="both"/>
        <w:rPr>
          <w:rFonts w:ascii="Times New Roman" w:hAnsi="Times New Roman" w:cs="Times New Roman"/>
          <w:noProof/>
          <w:sz w:val="28"/>
          <w:szCs w:val="28"/>
          <w:lang w:val="en-GB"/>
        </w:rPr>
      </w:pPr>
      <w:r w:rsidRPr="008D188C">
        <w:rPr>
          <w:noProof/>
          <w:lang w:val="en-GB"/>
        </w:rPr>
        <mc:AlternateContent>
          <mc:Choice Requires="wps">
            <w:drawing>
              <wp:anchor distT="0" distB="0" distL="114300" distR="114300" simplePos="0" relativeHeight="251659264" behindDoc="1" locked="0" layoutInCell="1" allowOverlap="1" wp14:anchorId="1A91D520" wp14:editId="75D3A9E6">
                <wp:simplePos x="0" y="0"/>
                <wp:positionH relativeFrom="margin">
                  <wp:posOffset>4476750</wp:posOffset>
                </wp:positionH>
                <wp:positionV relativeFrom="paragraph">
                  <wp:posOffset>94615</wp:posOffset>
                </wp:positionV>
                <wp:extent cx="1257300" cy="1338580"/>
                <wp:effectExtent l="0" t="0" r="0" b="0"/>
                <wp:wrapTight wrapText="bothSides">
                  <wp:wrapPolygon edited="0">
                    <wp:start x="0" y="0"/>
                    <wp:lineTo x="0" y="21211"/>
                    <wp:lineTo x="21273" y="21211"/>
                    <wp:lineTo x="212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57300" cy="1338580"/>
                        </a:xfrm>
                        <a:prstGeom prst="rect">
                          <a:avLst/>
                        </a:prstGeom>
                        <a:solidFill>
                          <a:schemeClr val="lt1"/>
                        </a:solidFill>
                        <a:ln w="6350">
                          <a:noFill/>
                        </a:ln>
                      </wps:spPr>
                      <wps:txbx>
                        <w:txbxContent>
                          <w:p w14:paraId="16D6ADDD" w14:textId="3CD59371" w:rsidR="00E34A9F" w:rsidRDefault="00D21AA9">
                            <w:r>
                              <w:rPr>
                                <w:noProof/>
                              </w:rPr>
                              <w:drawing>
                                <wp:inline distT="0" distB="0" distL="0" distR="0" wp14:anchorId="68861EBB" wp14:editId="43772F1F">
                                  <wp:extent cx="1017270" cy="124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017270" cy="1240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91D520" id="_x0000_t202" coordsize="21600,21600" o:spt="202" path="m,l,21600r21600,l21600,xe">
                <v:stroke joinstyle="miter"/>
                <v:path gradientshapeok="t" o:connecttype="rect"/>
              </v:shapetype>
              <v:shape id="Text Box 1" o:spid="_x0000_s1026" type="#_x0000_t202" style="position:absolute;left:0;text-align:left;margin-left:352.5pt;margin-top:7.45pt;width:99pt;height:105.4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UkLQIAAFUEAAAOAAAAZHJzL2Uyb0RvYy54bWysVEtv2zAMvg/YfxB0X+y82sy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" fillcolor="white [3201]" stroked="f" strokeweight=".5pt">
                <v:textbox>
                  <w:txbxContent>
                    <w:p w14:paraId="16D6ADDD" w14:textId="3CD59371" w:rsidR="00E34A9F" w:rsidRDefault="00D21AA9">
                      <w:r>
                        <w:rPr>
                          <w:noProof/>
                        </w:rPr>
                        <w:drawing>
                          <wp:inline distT="0" distB="0" distL="0" distR="0" wp14:anchorId="68861EBB" wp14:editId="43772F1F">
                            <wp:extent cx="1017270" cy="124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017270" cy="1240790"/>
                                    </a:xfrm>
                                    <a:prstGeom prst="rect">
                                      <a:avLst/>
                                    </a:prstGeom>
                                  </pic:spPr>
                                </pic:pic>
                              </a:graphicData>
                            </a:graphic>
                          </wp:inline>
                        </w:drawing>
                      </w:r>
                    </w:p>
                  </w:txbxContent>
                </v:textbox>
                <w10:wrap type="tight" anchorx="margin"/>
              </v:shape>
            </w:pict>
          </mc:Fallback>
        </mc:AlternateContent>
      </w:r>
      <w:r w:rsidR="008D188C" w:rsidRPr="008D188C">
        <w:rPr>
          <w:rFonts w:ascii="Times New Roman" w:hAnsi="Times New Roman" w:cs="Times New Roman"/>
          <w:noProof/>
          <w:sz w:val="28"/>
          <w:szCs w:val="28"/>
          <w:lang w:val="en-GB"/>
        </w:rPr>
        <w:t>Mr. V. Gopalakrishnan, had served as Policy Analyst on Space Law and Policy matters at ISRO HQ.  His overall professional experience over thirty years in ISRO includes a good blend of techno-managerial and legal aspects of space activities such as Transfer of Technology, IPR management</w:t>
      </w:r>
      <w:r w:rsidR="008D188C">
        <w:rPr>
          <w:rFonts w:ascii="Times New Roman" w:hAnsi="Times New Roman" w:cs="Times New Roman"/>
          <w:noProof/>
          <w:sz w:val="28"/>
          <w:szCs w:val="28"/>
          <w:lang w:val="en-GB"/>
        </w:rPr>
        <w:t xml:space="preserve"> at UR Rao Satellite Centre and </w:t>
      </w:r>
      <w:r w:rsidR="00081E4D">
        <w:rPr>
          <w:rFonts w:ascii="Times New Roman" w:hAnsi="Times New Roman" w:cs="Times New Roman"/>
          <w:noProof/>
          <w:sz w:val="28"/>
          <w:szCs w:val="28"/>
          <w:lang w:val="en-GB"/>
        </w:rPr>
        <w:t>I</w:t>
      </w:r>
      <w:r w:rsidR="008D188C" w:rsidRPr="008D188C">
        <w:rPr>
          <w:rFonts w:ascii="Times New Roman" w:hAnsi="Times New Roman" w:cs="Times New Roman"/>
          <w:noProof/>
          <w:sz w:val="28"/>
          <w:szCs w:val="28"/>
          <w:lang w:val="en-GB"/>
        </w:rPr>
        <w:t xml:space="preserve">nternational cooperation, </w:t>
      </w:r>
      <w:r w:rsidR="00081E4D" w:rsidRPr="008D188C">
        <w:rPr>
          <w:rFonts w:ascii="Times New Roman" w:hAnsi="Times New Roman" w:cs="Times New Roman"/>
          <w:noProof/>
          <w:sz w:val="28"/>
          <w:szCs w:val="28"/>
          <w:lang w:val="en-GB"/>
        </w:rPr>
        <w:t xml:space="preserve">Strategic Security </w:t>
      </w:r>
      <w:r w:rsidR="00081E4D">
        <w:rPr>
          <w:rFonts w:ascii="Times New Roman" w:hAnsi="Times New Roman" w:cs="Times New Roman"/>
          <w:noProof/>
          <w:sz w:val="28"/>
          <w:szCs w:val="28"/>
          <w:lang w:val="en-GB"/>
        </w:rPr>
        <w:t>matters a</w:t>
      </w:r>
      <w:r w:rsidR="00081E4D" w:rsidRPr="008D188C">
        <w:rPr>
          <w:rFonts w:ascii="Times New Roman" w:hAnsi="Times New Roman" w:cs="Times New Roman"/>
          <w:noProof/>
          <w:sz w:val="28"/>
          <w:szCs w:val="28"/>
          <w:lang w:val="en-GB"/>
        </w:rPr>
        <w:t xml:space="preserve">nd Space Law &amp; Policy </w:t>
      </w:r>
      <w:r w:rsidR="008D188C" w:rsidRPr="008D188C">
        <w:rPr>
          <w:rFonts w:ascii="Times New Roman" w:hAnsi="Times New Roman" w:cs="Times New Roman"/>
          <w:noProof/>
          <w:sz w:val="28"/>
          <w:szCs w:val="28"/>
          <w:lang w:val="en-GB"/>
        </w:rPr>
        <w:t>topics</w:t>
      </w:r>
      <w:r w:rsidR="00957D79">
        <w:rPr>
          <w:rFonts w:ascii="Times New Roman" w:hAnsi="Times New Roman" w:cs="Times New Roman"/>
          <w:noProof/>
          <w:sz w:val="28"/>
          <w:szCs w:val="28"/>
          <w:lang w:val="en-GB"/>
        </w:rPr>
        <w:t xml:space="preserve"> at ISRO HQ</w:t>
      </w:r>
      <w:r w:rsidR="008D188C" w:rsidRPr="008D188C">
        <w:rPr>
          <w:rFonts w:ascii="Times New Roman" w:hAnsi="Times New Roman" w:cs="Times New Roman"/>
          <w:noProof/>
          <w:sz w:val="28"/>
          <w:szCs w:val="28"/>
          <w:lang w:val="en-GB"/>
        </w:rPr>
        <w:t xml:space="preserve">.  </w:t>
      </w:r>
    </w:p>
    <w:p w14:paraId="5973F5C6" w14:textId="65EDDFDA" w:rsidR="003C73F8" w:rsidRPr="008D188C" w:rsidRDefault="008D188C" w:rsidP="008D188C">
      <w:pPr>
        <w:jc w:val="both"/>
        <w:rPr>
          <w:rFonts w:ascii="Times New Roman" w:hAnsi="Times New Roman" w:cs="Times New Roman"/>
          <w:sz w:val="28"/>
          <w:szCs w:val="28"/>
        </w:rPr>
      </w:pPr>
      <w:r w:rsidRPr="008D188C">
        <w:rPr>
          <w:rFonts w:ascii="Times New Roman" w:hAnsi="Times New Roman" w:cs="Times New Roman"/>
          <w:noProof/>
          <w:sz w:val="28"/>
          <w:szCs w:val="28"/>
          <w:lang w:val="en-GB"/>
        </w:rPr>
        <w:t xml:space="preserve">He had been a member of Indian Delegation to various international forums such as UNCOPUOS, UNIDIR, UNIDROIT and MTCR Technical Experts Meetings. He has worked on the formulation of the first draft legislation on the space activities in India. </w:t>
      </w:r>
      <w:r w:rsidR="008A42B3" w:rsidRPr="008D188C">
        <w:rPr>
          <w:rFonts w:ascii="Times New Roman" w:hAnsi="Times New Roman" w:cs="Times New Roman"/>
          <w:sz w:val="28"/>
          <w:szCs w:val="28"/>
        </w:rPr>
        <w:t xml:space="preserve"> </w:t>
      </w:r>
    </w:p>
    <w:p w14:paraId="2730A7DE" w14:textId="4D71A700" w:rsidR="008D188C" w:rsidRDefault="008D188C" w:rsidP="008D188C">
      <w:pPr>
        <w:jc w:val="both"/>
      </w:pPr>
      <w:r w:rsidRPr="008D188C">
        <w:rPr>
          <w:rFonts w:ascii="Times New Roman" w:hAnsi="Times New Roman" w:cs="Times New Roman"/>
          <w:sz w:val="28"/>
          <w:szCs w:val="28"/>
        </w:rPr>
        <w:t xml:space="preserve">His academic qualifications include – Graduate in Applied Sciences, Engineering through </w:t>
      </w:r>
      <w:r w:rsidR="0090236C">
        <w:rPr>
          <w:rFonts w:ascii="Times New Roman" w:hAnsi="Times New Roman" w:cs="Times New Roman"/>
          <w:sz w:val="28"/>
          <w:szCs w:val="28"/>
        </w:rPr>
        <w:t>Institution of Engineers (India)</w:t>
      </w:r>
      <w:r w:rsidRPr="008D188C">
        <w:rPr>
          <w:rFonts w:ascii="Times New Roman" w:hAnsi="Times New Roman" w:cs="Times New Roman"/>
          <w:sz w:val="28"/>
          <w:szCs w:val="28"/>
        </w:rPr>
        <w:t>, and Bachelor of General Law, PG Diploma in Patents Law, and Masters in Security and Defense law</w:t>
      </w:r>
      <w:r w:rsidR="00E032F3">
        <w:rPr>
          <w:rFonts w:ascii="Times New Roman" w:hAnsi="Times New Roman" w:cs="Times New Roman"/>
          <w:sz w:val="28"/>
          <w:szCs w:val="28"/>
        </w:rPr>
        <w:t>s</w:t>
      </w:r>
      <w:r w:rsidRPr="008D188C">
        <w:rPr>
          <w:rFonts w:ascii="Times New Roman" w:hAnsi="Times New Roman" w:cs="Times New Roman"/>
          <w:sz w:val="28"/>
          <w:szCs w:val="28"/>
        </w:rPr>
        <w:t>.</w:t>
      </w:r>
      <w:r w:rsidRPr="008D188C">
        <w:t xml:space="preserve"> </w:t>
      </w:r>
    </w:p>
    <w:p w14:paraId="798D069C" w14:textId="77777777" w:rsidR="008D188C" w:rsidRDefault="008D188C" w:rsidP="008D188C">
      <w:pPr>
        <w:jc w:val="both"/>
        <w:rPr>
          <w:rFonts w:ascii="Times New Roman" w:hAnsi="Times New Roman" w:cs="Times New Roman"/>
          <w:sz w:val="28"/>
          <w:szCs w:val="28"/>
        </w:rPr>
      </w:pPr>
      <w:r w:rsidRPr="008D188C">
        <w:rPr>
          <w:rFonts w:ascii="Times New Roman" w:hAnsi="Times New Roman" w:cs="Times New Roman"/>
          <w:sz w:val="28"/>
          <w:szCs w:val="28"/>
        </w:rPr>
        <w:t xml:space="preserve">He has co-edited three publications on space law and contributed chapters to a few publications on space law and presented a number of papers on space law and IPR management. </w:t>
      </w:r>
    </w:p>
    <w:p w14:paraId="691ED386" w14:textId="1D32D8AE" w:rsidR="008A42B3" w:rsidRDefault="008D188C" w:rsidP="008D188C">
      <w:pPr>
        <w:jc w:val="both"/>
        <w:rPr>
          <w:rFonts w:ascii="Times New Roman" w:hAnsi="Times New Roman" w:cs="Times New Roman"/>
          <w:sz w:val="28"/>
          <w:szCs w:val="28"/>
        </w:rPr>
      </w:pPr>
      <w:r w:rsidRPr="008D188C">
        <w:rPr>
          <w:rFonts w:ascii="Times New Roman" w:hAnsi="Times New Roman" w:cs="Times New Roman"/>
          <w:sz w:val="28"/>
          <w:szCs w:val="28"/>
        </w:rPr>
        <w:t>He is a member of the International Institute of Space Law</w:t>
      </w:r>
      <w:r>
        <w:rPr>
          <w:rFonts w:ascii="Times New Roman" w:hAnsi="Times New Roman" w:cs="Times New Roman"/>
          <w:sz w:val="28"/>
          <w:szCs w:val="28"/>
        </w:rPr>
        <w:t xml:space="preserve"> (IISL), Paris</w:t>
      </w:r>
      <w:r w:rsidRPr="008D188C">
        <w:rPr>
          <w:rFonts w:ascii="Times New Roman" w:hAnsi="Times New Roman" w:cs="Times New Roman"/>
          <w:sz w:val="28"/>
          <w:szCs w:val="28"/>
        </w:rPr>
        <w:t xml:space="preserve"> and a Fellow of the Institution of Engineers (India)</w:t>
      </w:r>
      <w:r>
        <w:rPr>
          <w:rFonts w:ascii="Times New Roman" w:hAnsi="Times New Roman" w:cs="Times New Roman"/>
          <w:sz w:val="28"/>
          <w:szCs w:val="28"/>
        </w:rPr>
        <w:t xml:space="preserve"> (FIE)</w:t>
      </w:r>
      <w:r w:rsidRPr="008D188C">
        <w:rPr>
          <w:rFonts w:ascii="Times New Roman" w:hAnsi="Times New Roman" w:cs="Times New Roman"/>
          <w:sz w:val="28"/>
          <w:szCs w:val="28"/>
        </w:rPr>
        <w:t xml:space="preserve"> under Aerospace Area.</w:t>
      </w:r>
    </w:p>
    <w:p w14:paraId="76FAE99C" w14:textId="1BC327CB" w:rsidR="00E34A9F" w:rsidRPr="008D188C" w:rsidRDefault="003C73F8" w:rsidP="008D188C">
      <w:pPr>
        <w:jc w:val="both"/>
        <w:rPr>
          <w:rFonts w:ascii="Times New Roman" w:hAnsi="Times New Roman" w:cs="Times New Roman"/>
          <w:sz w:val="28"/>
          <w:szCs w:val="28"/>
        </w:rPr>
      </w:pPr>
      <w:r w:rsidRPr="008D188C">
        <w:rPr>
          <w:rFonts w:ascii="Times New Roman" w:hAnsi="Times New Roman" w:cs="Times New Roman"/>
          <w:sz w:val="28"/>
          <w:szCs w:val="28"/>
        </w:rPr>
        <w:t xml:space="preserve">Currently serving as Guest Faculty in NALSAR University of Law, Hyderabad and Adviser, VS Mani Centre for </w:t>
      </w:r>
      <w:r w:rsidR="005409AD" w:rsidRPr="008D188C">
        <w:rPr>
          <w:rFonts w:ascii="Times New Roman" w:hAnsi="Times New Roman" w:cs="Times New Roman"/>
          <w:sz w:val="28"/>
          <w:szCs w:val="28"/>
        </w:rPr>
        <w:t>A</w:t>
      </w:r>
      <w:r w:rsidRPr="008D188C">
        <w:rPr>
          <w:rFonts w:ascii="Times New Roman" w:hAnsi="Times New Roman" w:cs="Times New Roman"/>
          <w:sz w:val="28"/>
          <w:szCs w:val="28"/>
        </w:rPr>
        <w:t>ir &amp; Space Law, Gujarat National Law University, Gandhi Nagar.</w:t>
      </w:r>
    </w:p>
    <w:p w14:paraId="6DFC1047" w14:textId="61284D3C" w:rsidR="008A42B3" w:rsidRPr="008D188C" w:rsidRDefault="002A3375" w:rsidP="00E34A9F">
      <w:pPr>
        <w:pStyle w:val="ListParagraph"/>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p>
    <w:sectPr w:rsidR="008A42B3" w:rsidRPr="008D188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3343" w14:textId="77777777" w:rsidR="00593482" w:rsidRDefault="00593482" w:rsidP="00431179">
      <w:pPr>
        <w:spacing w:after="0" w:line="240" w:lineRule="auto"/>
      </w:pPr>
      <w:r>
        <w:separator/>
      </w:r>
    </w:p>
  </w:endnote>
  <w:endnote w:type="continuationSeparator" w:id="0">
    <w:p w14:paraId="48CEDF02" w14:textId="77777777" w:rsidR="00593482" w:rsidRDefault="00593482" w:rsidP="0043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26827"/>
      <w:docPartObj>
        <w:docPartGallery w:val="Page Numbers (Bottom of Page)"/>
        <w:docPartUnique/>
      </w:docPartObj>
    </w:sdtPr>
    <w:sdtContent>
      <w:sdt>
        <w:sdtPr>
          <w:id w:val="-1769616900"/>
          <w:docPartObj>
            <w:docPartGallery w:val="Page Numbers (Top of Page)"/>
            <w:docPartUnique/>
          </w:docPartObj>
        </w:sdtPr>
        <w:sdtContent>
          <w:p w14:paraId="47073B45" w14:textId="43072E87" w:rsidR="00431179" w:rsidRDefault="0043117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AABEE4" w14:textId="77777777" w:rsidR="00431179" w:rsidRDefault="0043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A156" w14:textId="77777777" w:rsidR="00593482" w:rsidRDefault="00593482" w:rsidP="00431179">
      <w:pPr>
        <w:spacing w:after="0" w:line="240" w:lineRule="auto"/>
      </w:pPr>
      <w:r>
        <w:separator/>
      </w:r>
    </w:p>
  </w:footnote>
  <w:footnote w:type="continuationSeparator" w:id="0">
    <w:p w14:paraId="2BD22849" w14:textId="77777777" w:rsidR="00593482" w:rsidRDefault="00593482" w:rsidP="00431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98B"/>
    <w:multiLevelType w:val="hybridMultilevel"/>
    <w:tmpl w:val="1E32AF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D2467"/>
    <w:multiLevelType w:val="hybridMultilevel"/>
    <w:tmpl w:val="5EDA56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DE1B4C"/>
    <w:multiLevelType w:val="hybridMultilevel"/>
    <w:tmpl w:val="3C1EA2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18218A"/>
    <w:multiLevelType w:val="hybridMultilevel"/>
    <w:tmpl w:val="1D967876"/>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2A4AEB"/>
    <w:multiLevelType w:val="hybridMultilevel"/>
    <w:tmpl w:val="39EEE2FA"/>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15:restartNumberingAfterBreak="0">
    <w:nsid w:val="12A630A6"/>
    <w:multiLevelType w:val="hybridMultilevel"/>
    <w:tmpl w:val="A406F7E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252697"/>
    <w:multiLevelType w:val="hybridMultilevel"/>
    <w:tmpl w:val="66462A16"/>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5FC1F37"/>
    <w:multiLevelType w:val="hybridMultilevel"/>
    <w:tmpl w:val="06F899B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62341C"/>
    <w:multiLevelType w:val="hybridMultilevel"/>
    <w:tmpl w:val="B3707A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FCE28DA"/>
    <w:multiLevelType w:val="hybridMultilevel"/>
    <w:tmpl w:val="FE581668"/>
    <w:lvl w:ilvl="0" w:tplc="40090017">
      <w:start w:val="1"/>
      <w:numFmt w:val="lowerLetter"/>
      <w:lvlText w:val="%1)"/>
      <w:lvlJc w:val="lef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0" w15:restartNumberingAfterBreak="0">
    <w:nsid w:val="2FF05059"/>
    <w:multiLevelType w:val="hybridMultilevel"/>
    <w:tmpl w:val="DCA8AC00"/>
    <w:lvl w:ilvl="0" w:tplc="C92069F2">
      <w:start w:val="55"/>
      <w:numFmt w:val="bullet"/>
      <w:lvlText w:val="-"/>
      <w:lvlJc w:val="left"/>
      <w:pPr>
        <w:ind w:left="644" w:hanging="360"/>
      </w:pPr>
      <w:rPr>
        <w:rFonts w:ascii="Times New Roman" w:eastAsiaTheme="minorHAnsi" w:hAnsi="Times New Roman" w:cs="Times New Roman" w:hint="default"/>
      </w:rPr>
    </w:lvl>
    <w:lvl w:ilvl="1" w:tplc="40090003">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1" w15:restartNumberingAfterBreak="0">
    <w:nsid w:val="383C130F"/>
    <w:multiLevelType w:val="hybridMultilevel"/>
    <w:tmpl w:val="3C1EA2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60430A"/>
    <w:multiLevelType w:val="hybridMultilevel"/>
    <w:tmpl w:val="1E32AFD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2BB4C83"/>
    <w:multiLevelType w:val="hybridMultilevel"/>
    <w:tmpl w:val="F5F694D4"/>
    <w:lvl w:ilvl="0" w:tplc="C92069F2">
      <w:start w:val="55"/>
      <w:numFmt w:val="bullet"/>
      <w:lvlText w:val="-"/>
      <w:lvlJc w:val="left"/>
      <w:pPr>
        <w:ind w:left="1004" w:hanging="360"/>
      </w:pPr>
      <w:rPr>
        <w:rFonts w:ascii="Times New Roman" w:eastAsiaTheme="minorHAnsi"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4" w15:restartNumberingAfterBreak="0">
    <w:nsid w:val="430A1313"/>
    <w:multiLevelType w:val="hybridMultilevel"/>
    <w:tmpl w:val="7B166D26"/>
    <w:lvl w:ilvl="0" w:tplc="36D887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4F36E1"/>
    <w:multiLevelType w:val="hybridMultilevel"/>
    <w:tmpl w:val="4010141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6ED415D6"/>
    <w:multiLevelType w:val="hybridMultilevel"/>
    <w:tmpl w:val="5C5E03B2"/>
    <w:lvl w:ilvl="0" w:tplc="4009001B">
      <w:start w:val="1"/>
      <w:numFmt w:val="lowerRoman"/>
      <w:lvlText w:val="%1."/>
      <w:lvlJc w:val="righ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72CB376B"/>
    <w:multiLevelType w:val="hybridMultilevel"/>
    <w:tmpl w:val="04FA3B1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77931405"/>
    <w:multiLevelType w:val="hybridMultilevel"/>
    <w:tmpl w:val="7B166D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D1B4188"/>
    <w:multiLevelType w:val="hybridMultilevel"/>
    <w:tmpl w:val="473E82E6"/>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2141971">
    <w:abstractNumId w:val="8"/>
  </w:num>
  <w:num w:numId="2" w16cid:durableId="1253782801">
    <w:abstractNumId w:val="7"/>
  </w:num>
  <w:num w:numId="3" w16cid:durableId="1350447726">
    <w:abstractNumId w:val="17"/>
  </w:num>
  <w:num w:numId="4" w16cid:durableId="964045740">
    <w:abstractNumId w:val="19"/>
  </w:num>
  <w:num w:numId="5" w16cid:durableId="2054844447">
    <w:abstractNumId w:val="2"/>
  </w:num>
  <w:num w:numId="6" w16cid:durableId="1382166511">
    <w:abstractNumId w:val="11"/>
  </w:num>
  <w:num w:numId="7" w16cid:durableId="1919364826">
    <w:abstractNumId w:val="14"/>
  </w:num>
  <w:num w:numId="8" w16cid:durableId="790512421">
    <w:abstractNumId w:val="18"/>
  </w:num>
  <w:num w:numId="9" w16cid:durableId="1908804918">
    <w:abstractNumId w:val="6"/>
  </w:num>
  <w:num w:numId="10" w16cid:durableId="1647779508">
    <w:abstractNumId w:val="3"/>
  </w:num>
  <w:num w:numId="11" w16cid:durableId="1992633416">
    <w:abstractNumId w:val="5"/>
  </w:num>
  <w:num w:numId="12" w16cid:durableId="1487477535">
    <w:abstractNumId w:val="9"/>
  </w:num>
  <w:num w:numId="13" w16cid:durableId="1576276554">
    <w:abstractNumId w:val="10"/>
  </w:num>
  <w:num w:numId="14" w16cid:durableId="1453743724">
    <w:abstractNumId w:val="16"/>
  </w:num>
  <w:num w:numId="15" w16cid:durableId="1617982693">
    <w:abstractNumId w:val="13"/>
  </w:num>
  <w:num w:numId="16" w16cid:durableId="1358198653">
    <w:abstractNumId w:val="12"/>
  </w:num>
  <w:num w:numId="17" w16cid:durableId="382098866">
    <w:abstractNumId w:val="0"/>
  </w:num>
  <w:num w:numId="18" w16cid:durableId="8603332">
    <w:abstractNumId w:val="4"/>
  </w:num>
  <w:num w:numId="19" w16cid:durableId="1647780163">
    <w:abstractNumId w:val="15"/>
  </w:num>
  <w:num w:numId="20" w16cid:durableId="1750276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BD2"/>
    <w:rsid w:val="00004AED"/>
    <w:rsid w:val="000411E4"/>
    <w:rsid w:val="0006114D"/>
    <w:rsid w:val="00063133"/>
    <w:rsid w:val="00081E4D"/>
    <w:rsid w:val="000C3417"/>
    <w:rsid w:val="001A0F50"/>
    <w:rsid w:val="002120A5"/>
    <w:rsid w:val="0029594D"/>
    <w:rsid w:val="002A3375"/>
    <w:rsid w:val="002E220A"/>
    <w:rsid w:val="003009CF"/>
    <w:rsid w:val="003150E4"/>
    <w:rsid w:val="00326390"/>
    <w:rsid w:val="00347CFA"/>
    <w:rsid w:val="003C73F8"/>
    <w:rsid w:val="003E1384"/>
    <w:rsid w:val="00431179"/>
    <w:rsid w:val="00474399"/>
    <w:rsid w:val="00494960"/>
    <w:rsid w:val="00502820"/>
    <w:rsid w:val="00514740"/>
    <w:rsid w:val="00531371"/>
    <w:rsid w:val="005400BE"/>
    <w:rsid w:val="005409AD"/>
    <w:rsid w:val="0055262F"/>
    <w:rsid w:val="005565B3"/>
    <w:rsid w:val="005662A5"/>
    <w:rsid w:val="00593482"/>
    <w:rsid w:val="005B1BC7"/>
    <w:rsid w:val="006874EF"/>
    <w:rsid w:val="006B13EA"/>
    <w:rsid w:val="006E2C6C"/>
    <w:rsid w:val="00704A53"/>
    <w:rsid w:val="00771A5B"/>
    <w:rsid w:val="00790A0C"/>
    <w:rsid w:val="007C6F50"/>
    <w:rsid w:val="007F2230"/>
    <w:rsid w:val="00816BD2"/>
    <w:rsid w:val="00853832"/>
    <w:rsid w:val="008A3E89"/>
    <w:rsid w:val="008A42B3"/>
    <w:rsid w:val="008C132A"/>
    <w:rsid w:val="008C56AA"/>
    <w:rsid w:val="008C7CEF"/>
    <w:rsid w:val="008D188C"/>
    <w:rsid w:val="0090236C"/>
    <w:rsid w:val="009145E9"/>
    <w:rsid w:val="00957D79"/>
    <w:rsid w:val="009937FF"/>
    <w:rsid w:val="00A26544"/>
    <w:rsid w:val="00A4290E"/>
    <w:rsid w:val="00A451F5"/>
    <w:rsid w:val="00AC2A73"/>
    <w:rsid w:val="00AF4482"/>
    <w:rsid w:val="00B23E2A"/>
    <w:rsid w:val="00B907D5"/>
    <w:rsid w:val="00BF2314"/>
    <w:rsid w:val="00BF2C04"/>
    <w:rsid w:val="00BF57EF"/>
    <w:rsid w:val="00C110BE"/>
    <w:rsid w:val="00C30C51"/>
    <w:rsid w:val="00C81609"/>
    <w:rsid w:val="00D21AA9"/>
    <w:rsid w:val="00D24CCF"/>
    <w:rsid w:val="00D2500D"/>
    <w:rsid w:val="00D44F1C"/>
    <w:rsid w:val="00D8409D"/>
    <w:rsid w:val="00DA34D0"/>
    <w:rsid w:val="00DB4A5C"/>
    <w:rsid w:val="00E032F3"/>
    <w:rsid w:val="00E31063"/>
    <w:rsid w:val="00E34A9F"/>
    <w:rsid w:val="00E74DEB"/>
    <w:rsid w:val="00ED2BC2"/>
    <w:rsid w:val="00EF5B99"/>
    <w:rsid w:val="00F22364"/>
    <w:rsid w:val="00F25177"/>
    <w:rsid w:val="00F27B50"/>
    <w:rsid w:val="00F85103"/>
    <w:rsid w:val="00FA2D9B"/>
    <w:rsid w:val="00FB09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5569"/>
  <w15:chartTrackingRefBased/>
  <w15:docId w15:val="{3322DE0E-CBCB-43F3-8616-89BB851D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3F8"/>
    <w:pPr>
      <w:ind w:left="720"/>
      <w:contextualSpacing/>
    </w:pPr>
  </w:style>
  <w:style w:type="character" w:styleId="Hyperlink">
    <w:name w:val="Hyperlink"/>
    <w:basedOn w:val="DefaultParagraphFont"/>
    <w:uiPriority w:val="99"/>
    <w:unhideWhenUsed/>
    <w:rsid w:val="00514740"/>
    <w:rPr>
      <w:color w:val="0563C1" w:themeColor="hyperlink"/>
      <w:u w:val="single"/>
    </w:rPr>
  </w:style>
  <w:style w:type="character" w:styleId="UnresolvedMention">
    <w:name w:val="Unresolved Mention"/>
    <w:basedOn w:val="DefaultParagraphFont"/>
    <w:uiPriority w:val="99"/>
    <w:semiHidden/>
    <w:unhideWhenUsed/>
    <w:rsid w:val="00514740"/>
    <w:rPr>
      <w:color w:val="605E5C"/>
      <w:shd w:val="clear" w:color="auto" w:fill="E1DFDD"/>
    </w:rPr>
  </w:style>
  <w:style w:type="table" w:styleId="TableGrid">
    <w:name w:val="Table Grid"/>
    <w:basedOn w:val="TableNormal"/>
    <w:uiPriority w:val="39"/>
    <w:rsid w:val="00514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1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179"/>
  </w:style>
  <w:style w:type="paragraph" w:styleId="Footer">
    <w:name w:val="footer"/>
    <w:basedOn w:val="Normal"/>
    <w:link w:val="FooterChar"/>
    <w:uiPriority w:val="99"/>
    <w:unhideWhenUsed/>
    <w:rsid w:val="00431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E3BFC-72E7-43C2-96EA-6E28E9FA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dc:creator>
  <cp:keywords/>
  <dc:description/>
  <cp:lastModifiedBy>Gopal</cp:lastModifiedBy>
  <cp:revision>8</cp:revision>
  <dcterms:created xsi:type="dcterms:W3CDTF">2023-03-27T04:23:00Z</dcterms:created>
  <dcterms:modified xsi:type="dcterms:W3CDTF">2023-03-27T05:58:00Z</dcterms:modified>
</cp:coreProperties>
</file>